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1F" w:rsidRPr="00342E1F" w:rsidRDefault="00342E1F" w:rsidP="00342E1F">
      <w:pPr>
        <w:pStyle w:val="Default"/>
        <w:spacing w:before="120"/>
        <w:jc w:val="both"/>
        <w:rPr>
          <w:rFonts w:asciiTheme="minorHAnsi" w:hAnsiTheme="minorHAnsi" w:cstheme="minorBidi"/>
          <w:b/>
          <w:color w:val="FF0000"/>
          <w:sz w:val="52"/>
          <w:szCs w:val="52"/>
          <w:u w:val="single"/>
        </w:rPr>
      </w:pPr>
      <w:bookmarkStart w:id="0" w:name="_GoBack"/>
      <w:bookmarkEnd w:id="0"/>
      <w:r w:rsidRPr="00342E1F">
        <w:rPr>
          <w:rFonts w:asciiTheme="minorHAnsi" w:hAnsiTheme="minorHAnsi" w:cstheme="minorBidi"/>
          <w:b/>
          <w:color w:val="FF0000"/>
          <w:sz w:val="52"/>
          <w:szCs w:val="52"/>
          <w:u w:val="single"/>
        </w:rPr>
        <w:t xml:space="preserve">Doporučení pro zákonné zástupce </w:t>
      </w:r>
    </w:p>
    <w:p w:rsidR="00342E1F" w:rsidRDefault="00342E1F" w:rsidP="00342E1F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32"/>
          <w:szCs w:val="32"/>
          <w:u w:val="single"/>
        </w:rPr>
      </w:pPr>
    </w:p>
    <w:p w:rsidR="00342E1F" w:rsidRPr="00342E1F" w:rsidRDefault="00342E1F" w:rsidP="00342E1F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44"/>
          <w:szCs w:val="44"/>
          <w:u w:val="single"/>
        </w:rPr>
      </w:pPr>
      <w:r w:rsidRPr="00342E1F">
        <w:rPr>
          <w:rFonts w:asciiTheme="minorHAnsi" w:hAnsiTheme="minorHAnsi"/>
          <w:b/>
          <w:bCs/>
          <w:color w:val="auto"/>
          <w:sz w:val="44"/>
          <w:szCs w:val="44"/>
          <w:u w:val="single"/>
        </w:rPr>
        <w:t xml:space="preserve">Jak můžete pomoci svým dětem </w:t>
      </w:r>
    </w:p>
    <w:p w:rsidR="00342E1F" w:rsidRDefault="00342E1F" w:rsidP="00342E1F">
      <w:pPr>
        <w:pStyle w:val="Default"/>
        <w:spacing w:before="120"/>
        <w:jc w:val="both"/>
        <w:rPr>
          <w:rFonts w:asciiTheme="minorHAnsi" w:hAnsiTheme="minorHAnsi"/>
          <w:color w:val="auto"/>
        </w:rPr>
      </w:pPr>
    </w:p>
    <w:p w:rsidR="00342E1F" w:rsidRPr="00342E1F" w:rsidRDefault="00342E1F" w:rsidP="00342E1F">
      <w:pPr>
        <w:pStyle w:val="Default"/>
        <w:spacing w:before="120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Věnujte dítěti soustředěnou pozornost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při rozhovoru s ním se nezabývejte jinou činností, dejte mu najevo zájem, trpělivě je vyslechněte, projevujte vstřícnost a přívětivé chování. </w:t>
      </w:r>
    </w:p>
    <w:p w:rsidR="00342E1F" w:rsidRPr="00342E1F" w:rsidRDefault="00342E1F" w:rsidP="00342E1F">
      <w:pPr>
        <w:pStyle w:val="Default"/>
        <w:spacing w:before="120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Vyprávějte dítěti a čtěte mu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televize či video nenahradí lidské slovo a osobní kontakt. </w:t>
      </w: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Pověřujte dítě drobnými úkoly a domácími pracemi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pěstujte tak jeho samostatnost a zodpovědnost, rozvíjíte i motoriku. </w:t>
      </w: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Rozvíjejte poznání z oblasti života lidí, zvířat i rostlin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vedle obecné informovanosti rozšiřujete i jeho slovní zásobu. </w:t>
      </w: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Vybírejte vhodné hry a činnosti, sami se do nich zapojte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Upevňujte prostorovou orientaci a pojmy nahoře, dole, vlevo, vpravo, vpřed, za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výrazně to ovlivňuje základy psaní, čtení a počítání. </w:t>
      </w: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Dbejte na vhodné pohybové aktivity a zdravé stravování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příroda je velká tělocvična, prospěje i vám. </w:t>
      </w: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Trénujte změny denního režimu související se školní docházkou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</w:p>
    <w:p w:rsidR="00342E1F" w:rsidRPr="00342E1F" w:rsidRDefault="00342E1F" w:rsidP="00342E1F">
      <w:pPr>
        <w:pStyle w:val="Default"/>
        <w:jc w:val="both"/>
        <w:rPr>
          <w:rFonts w:asciiTheme="minorHAnsi" w:hAnsiTheme="minorHAnsi"/>
          <w:color w:val="auto"/>
          <w:sz w:val="36"/>
          <w:szCs w:val="36"/>
        </w:rPr>
      </w:pPr>
      <w:r w:rsidRPr="00342E1F">
        <w:rPr>
          <w:rFonts w:asciiTheme="minorHAnsi" w:hAnsiTheme="minorHAnsi"/>
          <w:color w:val="auto"/>
          <w:sz w:val="36"/>
          <w:szCs w:val="36"/>
        </w:rPr>
        <w:t xml:space="preserve">• 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Vytvářejte sociální situace, kdy se dítě učí jednat s jinými lidmi - </w:t>
      </w:r>
      <w:r w:rsidRPr="00342E1F">
        <w:rPr>
          <w:rFonts w:asciiTheme="minorHAnsi" w:hAnsiTheme="minorHAnsi"/>
          <w:color w:val="auto"/>
          <w:sz w:val="36"/>
          <w:szCs w:val="36"/>
        </w:rPr>
        <w:t>uplatňovat základní společenská pravidla při jednání s lidmi</w:t>
      </w:r>
      <w:r w:rsidRPr="00342E1F">
        <w:rPr>
          <w:rFonts w:asciiTheme="minorHAnsi" w:hAnsiTheme="minorHAnsi"/>
          <w:b/>
          <w:bCs/>
          <w:color w:val="auto"/>
          <w:sz w:val="36"/>
          <w:szCs w:val="36"/>
        </w:rPr>
        <w:t xml:space="preserve">, </w:t>
      </w:r>
      <w:r w:rsidRPr="00342E1F">
        <w:rPr>
          <w:rFonts w:asciiTheme="minorHAnsi" w:hAnsiTheme="minorHAnsi"/>
          <w:color w:val="auto"/>
          <w:sz w:val="36"/>
          <w:szCs w:val="36"/>
        </w:rPr>
        <w:t xml:space="preserve">vyřizovat drobné vzkazy, nebát se komunikace ve známém prostředí apod. </w:t>
      </w:r>
    </w:p>
    <w:p w:rsidR="004F6CCB" w:rsidRPr="00342E1F" w:rsidRDefault="004F6CCB">
      <w:pPr>
        <w:rPr>
          <w:sz w:val="36"/>
          <w:szCs w:val="36"/>
        </w:rPr>
      </w:pPr>
    </w:p>
    <w:sectPr w:rsidR="004F6CCB" w:rsidRPr="00342E1F" w:rsidSect="00342E1F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1F"/>
    <w:rsid w:val="00342E1F"/>
    <w:rsid w:val="004F6CCB"/>
    <w:rsid w:val="00D9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2B40B-992A-4F56-B676-57698BF9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2E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Kácová</dc:creator>
  <cp:keywords/>
  <dc:description/>
  <cp:lastModifiedBy>Markéta Kácová</cp:lastModifiedBy>
  <cp:revision>2</cp:revision>
  <cp:lastPrinted>2018-04-06T06:25:00Z</cp:lastPrinted>
  <dcterms:created xsi:type="dcterms:W3CDTF">2020-03-26T09:06:00Z</dcterms:created>
  <dcterms:modified xsi:type="dcterms:W3CDTF">2020-03-26T09:06:00Z</dcterms:modified>
</cp:coreProperties>
</file>